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3A" w:rsidRDefault="00BA55DA">
      <w:pPr>
        <w:widowControl/>
        <w:spacing w:line="276" w:lineRule="auto"/>
        <w:rPr>
          <w:rFonts w:ascii="Calibri" w:eastAsia="Calibri" w:hAnsi="Calibri" w:cs="Calibri"/>
        </w:rPr>
      </w:pPr>
      <w:r>
        <w:rPr>
          <w:rFonts w:ascii="Calibri" w:eastAsia="Calibri" w:hAnsi="Calibri" w:cs="Calibri"/>
          <w:b/>
          <w:color w:val="11566E"/>
          <w:sz w:val="48"/>
          <w:szCs w:val="48"/>
        </w:rPr>
        <w:t>Tool #14</w:t>
      </w:r>
      <w:r w:rsidR="00635F9B">
        <w:rPr>
          <w:rFonts w:ascii="Calibri" w:eastAsia="Calibri" w:hAnsi="Calibri" w:cs="Calibri"/>
          <w:b/>
          <w:color w:val="11566E"/>
          <w:sz w:val="48"/>
          <w:szCs w:val="48"/>
        </w:rPr>
        <w:t xml:space="preserve">: </w:t>
      </w:r>
      <w:r w:rsidR="00D11782" w:rsidRPr="00D11782">
        <w:rPr>
          <w:rFonts w:ascii="Calibri" w:eastAsia="Calibri" w:hAnsi="Calibri" w:cs="Calibri"/>
          <w:b/>
          <w:color w:val="11566E"/>
          <w:sz w:val="48"/>
          <w:szCs w:val="48"/>
        </w:rPr>
        <w:t>Digital Media and Files: Free Tools and Glossary</w:t>
      </w:r>
    </w:p>
    <w:p w:rsidR="0038353A" w:rsidRDefault="00635F9B">
      <w:pPr>
        <w:widowControl/>
        <w:spacing w:line="259" w:lineRule="auto"/>
        <w:rPr>
          <w:rFonts w:ascii="Calibri" w:eastAsia="Calibri" w:hAnsi="Calibri" w:cs="Calibri"/>
          <w:i/>
        </w:rPr>
      </w:pPr>
      <w:r>
        <w:rPr>
          <w:rFonts w:ascii="Calibri" w:eastAsia="Calibri" w:hAnsi="Calibri" w:cs="Calibri"/>
          <w:i/>
        </w:rPr>
        <w:t>Free downloadable tools for managing and preserving digital assets.</w:t>
      </w:r>
    </w:p>
    <w:p w:rsidR="0038353A" w:rsidRDefault="0038353A">
      <w:pPr>
        <w:widowControl/>
        <w:spacing w:line="259" w:lineRule="auto"/>
        <w:rPr>
          <w:rFonts w:ascii="Calibri" w:eastAsia="Calibri" w:hAnsi="Calibri" w:cs="Calibri"/>
        </w:rPr>
      </w:pPr>
    </w:p>
    <w:p w:rsidR="0038353A" w:rsidRDefault="00635F9B">
      <w:pPr>
        <w:widowControl/>
        <w:numPr>
          <w:ilvl w:val="0"/>
          <w:numId w:val="2"/>
        </w:numPr>
        <w:spacing w:line="276" w:lineRule="auto"/>
        <w:rPr>
          <w:rFonts w:ascii="Calibri" w:eastAsia="Calibri" w:hAnsi="Calibri" w:cs="Calibri"/>
        </w:rPr>
      </w:pPr>
      <w:proofErr w:type="spellStart"/>
      <w:r>
        <w:rPr>
          <w:rFonts w:ascii="Calibri" w:eastAsia="Calibri" w:hAnsi="Calibri" w:cs="Calibri"/>
          <w:b/>
        </w:rPr>
        <w:t>MediaInfo</w:t>
      </w:r>
      <w:proofErr w:type="spellEnd"/>
      <w:r>
        <w:rPr>
          <w:rFonts w:ascii="Calibri" w:eastAsia="Calibri" w:hAnsi="Calibri" w:cs="Calibri"/>
        </w:rPr>
        <w:t xml:space="preserve">: a </w:t>
      </w:r>
      <w:r w:rsidR="00C77DBD">
        <w:rPr>
          <w:rFonts w:ascii="Calibri" w:eastAsia="Calibri" w:hAnsi="Calibri" w:cs="Calibri"/>
        </w:rPr>
        <w:t>free, open source platform that displays some of the most</w:t>
      </w:r>
      <w:r>
        <w:rPr>
          <w:rFonts w:ascii="Calibri" w:eastAsia="Calibri" w:hAnsi="Calibri" w:cs="Calibri"/>
        </w:rPr>
        <w:t xml:space="preserve"> relevant technical and tag data for video and audio files</w:t>
      </w:r>
      <w:r w:rsidR="00C77DBD">
        <w:rPr>
          <w:rFonts w:ascii="Calibri" w:eastAsia="Calibri" w:hAnsi="Calibri" w:cs="Calibri"/>
        </w:rPr>
        <w:t xml:space="preserve"> (format, duration, bit rate, language, etc.)</w:t>
      </w:r>
      <w:r>
        <w:rPr>
          <w:rFonts w:ascii="Calibri" w:eastAsia="Calibri" w:hAnsi="Calibri" w:cs="Calibri"/>
        </w:rPr>
        <w:t xml:space="preserve"> </w:t>
      </w:r>
      <w:hyperlink r:id="rId7">
        <w:r>
          <w:rPr>
            <w:rFonts w:ascii="Calibri" w:eastAsia="Calibri" w:hAnsi="Calibri" w:cs="Calibri"/>
            <w:color w:val="1155CC"/>
            <w:u w:val="single"/>
          </w:rPr>
          <w:t>http://mediaarea.net/en/MediaInfo</w:t>
        </w:r>
      </w:hyperlink>
    </w:p>
    <w:p w:rsidR="0038353A" w:rsidRDefault="00635F9B">
      <w:pPr>
        <w:widowControl/>
        <w:numPr>
          <w:ilvl w:val="0"/>
          <w:numId w:val="2"/>
        </w:numPr>
        <w:spacing w:line="276" w:lineRule="auto"/>
        <w:rPr>
          <w:rFonts w:ascii="Calibri" w:eastAsia="Calibri" w:hAnsi="Calibri" w:cs="Calibri"/>
        </w:rPr>
      </w:pPr>
      <w:r>
        <w:rPr>
          <w:rFonts w:ascii="Calibri" w:eastAsia="Calibri" w:hAnsi="Calibri" w:cs="Calibri"/>
          <w:b/>
        </w:rPr>
        <w:t>VLC</w:t>
      </w:r>
      <w:r w:rsidR="00C77DBD">
        <w:rPr>
          <w:rFonts w:ascii="Calibri" w:eastAsia="Calibri" w:hAnsi="Calibri" w:cs="Calibri"/>
        </w:rPr>
        <w:t>: a free, ope</w:t>
      </w:r>
      <w:r>
        <w:rPr>
          <w:rFonts w:ascii="Calibri" w:eastAsia="Calibri" w:hAnsi="Calibri" w:cs="Calibri"/>
        </w:rPr>
        <w:t xml:space="preserve">n source cross-platform multimedia player and framework that plays most multimedia files </w:t>
      </w:r>
      <w:r w:rsidR="00C77DBD">
        <w:rPr>
          <w:rFonts w:ascii="Calibri" w:eastAsia="Calibri" w:hAnsi="Calibri" w:cs="Calibri"/>
        </w:rPr>
        <w:t>(</w:t>
      </w:r>
      <w:r w:rsidR="00C77DBD" w:rsidRPr="00C77DBD">
        <w:rPr>
          <w:rFonts w:ascii="Calibri" w:eastAsia="Calibri" w:hAnsi="Calibri" w:cs="Calibri"/>
        </w:rPr>
        <w:t xml:space="preserve">MPEG-2, MPEG-4, H.264, MKV, </w:t>
      </w:r>
      <w:proofErr w:type="spellStart"/>
      <w:r w:rsidR="00C77DBD" w:rsidRPr="00C77DBD">
        <w:rPr>
          <w:rFonts w:ascii="Calibri" w:eastAsia="Calibri" w:hAnsi="Calibri" w:cs="Calibri"/>
        </w:rPr>
        <w:t>WebM</w:t>
      </w:r>
      <w:proofErr w:type="spellEnd"/>
      <w:r w:rsidR="00C77DBD" w:rsidRPr="00C77DBD">
        <w:rPr>
          <w:rFonts w:ascii="Calibri" w:eastAsia="Calibri" w:hAnsi="Calibri" w:cs="Calibri"/>
        </w:rPr>
        <w:t>, WMV, MP3</w:t>
      </w:r>
      <w:r w:rsidR="00A36ABC">
        <w:rPr>
          <w:rFonts w:ascii="Calibri" w:eastAsia="Calibri" w:hAnsi="Calibri" w:cs="Calibri"/>
        </w:rPr>
        <w:t>, etc.</w:t>
      </w:r>
      <w:r w:rsidR="00C77DBD">
        <w:rPr>
          <w:rFonts w:ascii="Calibri" w:eastAsia="Calibri" w:hAnsi="Calibri" w:cs="Calibri"/>
        </w:rPr>
        <w:t xml:space="preserve">) </w:t>
      </w:r>
      <w:r>
        <w:rPr>
          <w:rFonts w:ascii="Calibri" w:eastAsia="Calibri" w:hAnsi="Calibri" w:cs="Calibri"/>
        </w:rPr>
        <w:t>as well as DVDs, Audio CDs, VCDs, and various streaming protoco</w:t>
      </w:r>
      <w:r w:rsidR="00C77DBD">
        <w:rPr>
          <w:rFonts w:ascii="Calibri" w:eastAsia="Calibri" w:hAnsi="Calibri" w:cs="Calibri"/>
        </w:rPr>
        <w:t xml:space="preserve">ls. Available for computer operating systems as well as mobile devices. </w:t>
      </w:r>
      <w:hyperlink r:id="rId8">
        <w:r>
          <w:rPr>
            <w:rFonts w:ascii="Calibri" w:eastAsia="Calibri" w:hAnsi="Calibri" w:cs="Calibri"/>
            <w:color w:val="1155CC"/>
            <w:u w:val="single"/>
          </w:rPr>
          <w:t>http://www.videolan.org/vlc/index.html</w:t>
        </w:r>
      </w:hyperlink>
    </w:p>
    <w:p w:rsidR="0038353A" w:rsidRDefault="00635F9B">
      <w:pPr>
        <w:widowControl/>
        <w:numPr>
          <w:ilvl w:val="0"/>
          <w:numId w:val="2"/>
        </w:numPr>
        <w:spacing w:line="276" w:lineRule="auto"/>
        <w:rPr>
          <w:rFonts w:ascii="Calibri" w:eastAsia="Calibri" w:hAnsi="Calibri" w:cs="Calibri"/>
        </w:rPr>
      </w:pPr>
      <w:proofErr w:type="spellStart"/>
      <w:r>
        <w:rPr>
          <w:rFonts w:ascii="Calibri" w:eastAsia="Calibri" w:hAnsi="Calibri" w:cs="Calibri"/>
          <w:b/>
        </w:rPr>
        <w:t>FFMpeg</w:t>
      </w:r>
      <w:proofErr w:type="spellEnd"/>
      <w:r>
        <w:rPr>
          <w:rFonts w:ascii="Calibri" w:eastAsia="Calibri" w:hAnsi="Calibri" w:cs="Calibri"/>
        </w:rPr>
        <w:t xml:space="preserve">: </w:t>
      </w:r>
      <w:r w:rsidR="00E502F8">
        <w:rPr>
          <w:rFonts w:ascii="Calibri" w:eastAsia="Calibri" w:hAnsi="Calibri" w:cs="Calibri"/>
        </w:rPr>
        <w:t xml:space="preserve">free, open source </w:t>
      </w:r>
      <w:r>
        <w:rPr>
          <w:rFonts w:ascii="Calibri" w:eastAsia="Calibri" w:hAnsi="Calibri" w:cs="Calibri"/>
        </w:rPr>
        <w:t>multimedia framework, able to decode</w:t>
      </w:r>
      <w:r w:rsidR="00E502F8">
        <w:rPr>
          <w:rFonts w:ascii="Calibri" w:eastAsia="Calibri" w:hAnsi="Calibri" w:cs="Calibri"/>
        </w:rPr>
        <w:t xml:space="preserve"> (i.e. decompress or make larger)</w:t>
      </w:r>
      <w:r>
        <w:rPr>
          <w:rFonts w:ascii="Calibri" w:eastAsia="Calibri" w:hAnsi="Calibri" w:cs="Calibri"/>
          <w:b/>
        </w:rPr>
        <w:t xml:space="preserve">, </w:t>
      </w:r>
      <w:r>
        <w:rPr>
          <w:rFonts w:ascii="Calibri" w:eastAsia="Calibri" w:hAnsi="Calibri" w:cs="Calibri"/>
        </w:rPr>
        <w:t>encode</w:t>
      </w:r>
      <w:r w:rsidR="00E502F8">
        <w:rPr>
          <w:rFonts w:ascii="Calibri" w:eastAsia="Calibri" w:hAnsi="Calibri" w:cs="Calibri"/>
        </w:rPr>
        <w:t xml:space="preserve"> (i.e. compress or make smaller)</w:t>
      </w:r>
      <w:r>
        <w:rPr>
          <w:rFonts w:ascii="Calibri" w:eastAsia="Calibri" w:hAnsi="Calibri" w:cs="Calibri"/>
          <w:b/>
        </w:rPr>
        <w:t xml:space="preserve">, </w:t>
      </w:r>
      <w:r>
        <w:rPr>
          <w:rFonts w:ascii="Calibri" w:eastAsia="Calibri" w:hAnsi="Calibri" w:cs="Calibri"/>
        </w:rPr>
        <w:t>transcode</w:t>
      </w:r>
      <w:r w:rsidR="00E502F8">
        <w:rPr>
          <w:rFonts w:ascii="Calibri" w:eastAsia="Calibri" w:hAnsi="Calibri" w:cs="Calibri"/>
        </w:rPr>
        <w:t xml:space="preserve"> (i.e. convert file from one format to another)</w:t>
      </w:r>
      <w:r>
        <w:rPr>
          <w:rFonts w:ascii="Calibri" w:eastAsia="Calibri" w:hAnsi="Calibri" w:cs="Calibri"/>
          <w:b/>
        </w:rPr>
        <w:t xml:space="preserve">, </w:t>
      </w:r>
      <w:r>
        <w:rPr>
          <w:rFonts w:ascii="Calibri" w:eastAsia="Calibri" w:hAnsi="Calibri" w:cs="Calibri"/>
        </w:rPr>
        <w:t>mux</w:t>
      </w:r>
      <w:r w:rsidR="00AC104F">
        <w:rPr>
          <w:rFonts w:ascii="Calibri" w:eastAsia="Calibri" w:hAnsi="Calibri" w:cs="Calibri"/>
        </w:rPr>
        <w:t xml:space="preserve"> (i.e. combine multiple data inputs to a single output)</w:t>
      </w:r>
      <w:r>
        <w:rPr>
          <w:rFonts w:ascii="Calibri" w:eastAsia="Calibri" w:hAnsi="Calibri" w:cs="Calibri"/>
          <w:b/>
        </w:rPr>
        <w:t xml:space="preserve">, </w:t>
      </w:r>
      <w:proofErr w:type="spellStart"/>
      <w:r>
        <w:rPr>
          <w:rFonts w:ascii="Calibri" w:eastAsia="Calibri" w:hAnsi="Calibri" w:cs="Calibri"/>
        </w:rPr>
        <w:t>demux</w:t>
      </w:r>
      <w:proofErr w:type="spellEnd"/>
      <w:r w:rsidR="00AC104F">
        <w:rPr>
          <w:rFonts w:ascii="Calibri" w:eastAsia="Calibri" w:hAnsi="Calibri" w:cs="Calibri"/>
        </w:rPr>
        <w:t xml:space="preserve"> (i.e. separate one input into multiple outputs)</w:t>
      </w:r>
      <w:r>
        <w:rPr>
          <w:rFonts w:ascii="Calibri" w:eastAsia="Calibri" w:hAnsi="Calibri" w:cs="Calibri"/>
          <w:b/>
        </w:rPr>
        <w:t xml:space="preserve">, </w:t>
      </w:r>
      <w:r>
        <w:rPr>
          <w:rFonts w:ascii="Calibri" w:eastAsia="Calibri" w:hAnsi="Calibri" w:cs="Calibri"/>
        </w:rPr>
        <w:t>stream</w:t>
      </w:r>
      <w:r>
        <w:rPr>
          <w:rFonts w:ascii="Calibri" w:eastAsia="Calibri" w:hAnsi="Calibri" w:cs="Calibri"/>
          <w:b/>
        </w:rPr>
        <w:t xml:space="preserve">, </w:t>
      </w:r>
      <w:r>
        <w:rPr>
          <w:rFonts w:ascii="Calibri" w:eastAsia="Calibri" w:hAnsi="Calibri" w:cs="Calibri"/>
        </w:rPr>
        <w:t>filter</w:t>
      </w:r>
      <w:r w:rsidR="00AC104F">
        <w:rPr>
          <w:rFonts w:ascii="Calibri" w:eastAsia="Calibri" w:hAnsi="Calibri" w:cs="Calibri"/>
        </w:rPr>
        <w:t xml:space="preserve"> (i.e. scale, speed up, etc.)</w:t>
      </w:r>
      <w:r>
        <w:rPr>
          <w:rFonts w:ascii="Calibri" w:eastAsia="Calibri" w:hAnsi="Calibri" w:cs="Calibri"/>
        </w:rPr>
        <w:t xml:space="preserve"> and play many formats.</w:t>
      </w:r>
      <w:r>
        <w:rPr>
          <w:rFonts w:ascii="Calibri" w:eastAsia="Calibri" w:hAnsi="Calibri" w:cs="Calibri"/>
          <w:b/>
        </w:rPr>
        <w:t xml:space="preserve"> </w:t>
      </w:r>
      <w:hyperlink r:id="rId9">
        <w:r>
          <w:rPr>
            <w:rFonts w:ascii="Calibri" w:eastAsia="Calibri" w:hAnsi="Calibri" w:cs="Calibri"/>
            <w:color w:val="1155CC"/>
            <w:u w:val="single"/>
          </w:rPr>
          <w:t>https://www.ffmpeg.org/about.html</w:t>
        </w:r>
      </w:hyperlink>
    </w:p>
    <w:p w:rsidR="00A36ABC" w:rsidRDefault="00A36ABC" w:rsidP="00A36ABC">
      <w:pPr>
        <w:widowControl/>
        <w:numPr>
          <w:ilvl w:val="0"/>
          <w:numId w:val="2"/>
        </w:numPr>
        <w:spacing w:line="276" w:lineRule="auto"/>
        <w:rPr>
          <w:rFonts w:ascii="Calibri" w:eastAsia="Calibri" w:hAnsi="Calibri" w:cs="Calibri"/>
        </w:rPr>
      </w:pPr>
      <w:r>
        <w:rPr>
          <w:rFonts w:ascii="Calibri" w:eastAsia="Calibri" w:hAnsi="Calibri" w:cs="Calibri"/>
          <w:b/>
        </w:rPr>
        <w:t xml:space="preserve">Better File </w:t>
      </w:r>
      <w:proofErr w:type="spellStart"/>
      <w:r>
        <w:rPr>
          <w:rFonts w:ascii="Calibri" w:eastAsia="Calibri" w:hAnsi="Calibri" w:cs="Calibri"/>
          <w:b/>
        </w:rPr>
        <w:t>Renamer</w:t>
      </w:r>
      <w:proofErr w:type="spellEnd"/>
      <w:r>
        <w:rPr>
          <w:rFonts w:ascii="Calibri" w:eastAsia="Calibri" w:hAnsi="Calibri" w:cs="Calibri"/>
        </w:rPr>
        <w:t xml:space="preserve">: file renaming utility. Can use metadata (when file was created, what format it is, who created it, etc.) to rename many files at once, create file names with detailed information in them, and more. </w:t>
      </w:r>
      <w:hyperlink r:id="rId10">
        <w:r>
          <w:rPr>
            <w:rFonts w:ascii="Calibri" w:eastAsia="Calibri" w:hAnsi="Calibri" w:cs="Calibri"/>
            <w:color w:val="1155CC"/>
            <w:u w:val="single"/>
          </w:rPr>
          <w:t>http://www.publicspace.net/ABetterFinderRename/</w:t>
        </w:r>
      </w:hyperlink>
    </w:p>
    <w:p w:rsidR="00A36ABC" w:rsidRDefault="00A36ABC" w:rsidP="00A36ABC">
      <w:pPr>
        <w:widowControl/>
        <w:numPr>
          <w:ilvl w:val="0"/>
          <w:numId w:val="2"/>
        </w:numPr>
        <w:spacing w:line="276" w:lineRule="auto"/>
        <w:rPr>
          <w:rFonts w:ascii="Calibri" w:eastAsia="Calibri" w:hAnsi="Calibri" w:cs="Calibri"/>
        </w:rPr>
      </w:pPr>
      <w:proofErr w:type="spellStart"/>
      <w:r>
        <w:rPr>
          <w:rFonts w:ascii="Calibri" w:eastAsia="Calibri" w:hAnsi="Calibri" w:cs="Calibri"/>
          <w:b/>
        </w:rPr>
        <w:t>IsoBuster</w:t>
      </w:r>
      <w:proofErr w:type="spellEnd"/>
      <w:r>
        <w:rPr>
          <w:rFonts w:ascii="Calibri" w:eastAsia="Calibri" w:hAnsi="Calibri" w:cs="Calibri"/>
        </w:rPr>
        <w:t xml:space="preserve">: Data recovery software; can recover data from some unreadable discs and drives </w:t>
      </w:r>
      <w:hyperlink r:id="rId11">
        <w:r>
          <w:rPr>
            <w:rFonts w:ascii="Calibri" w:eastAsia="Calibri" w:hAnsi="Calibri" w:cs="Calibri"/>
            <w:color w:val="1155CC"/>
            <w:u w:val="single"/>
          </w:rPr>
          <w:t>http://www.isobuster.com/</w:t>
        </w:r>
      </w:hyperlink>
    </w:p>
    <w:p w:rsidR="0038353A" w:rsidRDefault="00635F9B">
      <w:pPr>
        <w:widowControl/>
        <w:numPr>
          <w:ilvl w:val="0"/>
          <w:numId w:val="2"/>
        </w:numPr>
        <w:spacing w:line="276" w:lineRule="auto"/>
        <w:rPr>
          <w:rFonts w:ascii="Calibri" w:eastAsia="Calibri" w:hAnsi="Calibri" w:cs="Calibri"/>
        </w:rPr>
      </w:pPr>
      <w:proofErr w:type="spellStart"/>
      <w:r>
        <w:rPr>
          <w:rFonts w:ascii="Calibri" w:eastAsia="Calibri" w:hAnsi="Calibri" w:cs="Calibri"/>
          <w:b/>
        </w:rPr>
        <w:t>ExifTool</w:t>
      </w:r>
      <w:proofErr w:type="spellEnd"/>
      <w:r>
        <w:rPr>
          <w:rFonts w:ascii="Calibri" w:eastAsia="Calibri" w:hAnsi="Calibri" w:cs="Calibri"/>
        </w:rPr>
        <w:t>: a platform-independent Perl</w:t>
      </w:r>
      <w:r w:rsidR="00C60817">
        <w:rPr>
          <w:rFonts w:ascii="Calibri" w:eastAsia="Calibri" w:hAnsi="Calibri" w:cs="Calibri"/>
        </w:rPr>
        <w:t xml:space="preserve"> (programming language)</w:t>
      </w:r>
      <w:r>
        <w:rPr>
          <w:rFonts w:ascii="Calibri" w:eastAsia="Calibri" w:hAnsi="Calibri" w:cs="Calibri"/>
        </w:rPr>
        <w:t xml:space="preserve"> library plus a command-line application</w:t>
      </w:r>
      <w:r w:rsidR="00C60817">
        <w:rPr>
          <w:rFonts w:ascii="Calibri" w:eastAsia="Calibri" w:hAnsi="Calibri" w:cs="Calibri"/>
        </w:rPr>
        <w:t xml:space="preserve"> (in which the user issues commands by entering lines of text)</w:t>
      </w:r>
      <w:r>
        <w:rPr>
          <w:rFonts w:ascii="Calibri" w:eastAsia="Calibri" w:hAnsi="Calibri" w:cs="Calibri"/>
        </w:rPr>
        <w:t xml:space="preserve"> for reading, writing and editing meta information in a wide variety of files. </w:t>
      </w:r>
      <w:hyperlink r:id="rId12">
        <w:r>
          <w:rPr>
            <w:rFonts w:ascii="Calibri" w:eastAsia="Calibri" w:hAnsi="Calibri" w:cs="Calibri"/>
            <w:color w:val="1155CC"/>
            <w:u w:val="single"/>
          </w:rPr>
          <w:t>http://www.sno.phy.queensu.ca/~phil/exiftool/</w:t>
        </w:r>
      </w:hyperlink>
    </w:p>
    <w:p w:rsidR="0038353A" w:rsidRDefault="00635F9B">
      <w:pPr>
        <w:widowControl/>
        <w:numPr>
          <w:ilvl w:val="0"/>
          <w:numId w:val="2"/>
        </w:numPr>
        <w:spacing w:line="276" w:lineRule="auto"/>
        <w:rPr>
          <w:rFonts w:ascii="Calibri" w:eastAsia="Calibri" w:hAnsi="Calibri" w:cs="Calibri"/>
        </w:rPr>
      </w:pPr>
      <w:proofErr w:type="spellStart"/>
      <w:r>
        <w:rPr>
          <w:rFonts w:ascii="Calibri" w:eastAsia="Calibri" w:hAnsi="Calibri" w:cs="Calibri"/>
          <w:b/>
        </w:rPr>
        <w:t>Hashdeep</w:t>
      </w:r>
      <w:proofErr w:type="spellEnd"/>
      <w:r>
        <w:rPr>
          <w:rFonts w:ascii="Calibri" w:eastAsia="Calibri" w:hAnsi="Calibri" w:cs="Calibri"/>
        </w:rPr>
        <w:t xml:space="preserve">: a program to compute, match, and audit </w:t>
      </w:r>
      <w:proofErr w:type="spellStart"/>
      <w:r>
        <w:rPr>
          <w:rFonts w:ascii="Calibri" w:eastAsia="Calibri" w:hAnsi="Calibri" w:cs="Calibri"/>
        </w:rPr>
        <w:t>hashsets</w:t>
      </w:r>
      <w:proofErr w:type="spellEnd"/>
      <w:r>
        <w:rPr>
          <w:rFonts w:ascii="Calibri" w:eastAsia="Calibri" w:hAnsi="Calibri" w:cs="Calibri"/>
        </w:rPr>
        <w:t>.</w:t>
      </w:r>
      <w:r w:rsidR="00C60817">
        <w:rPr>
          <w:rFonts w:ascii="Calibri" w:eastAsia="Calibri" w:hAnsi="Calibri" w:cs="Calibri"/>
        </w:rPr>
        <w:t xml:space="preserve"> Matching and auditin</w:t>
      </w:r>
      <w:r w:rsidR="00411950">
        <w:rPr>
          <w:rFonts w:ascii="Calibri" w:eastAsia="Calibri" w:hAnsi="Calibri" w:cs="Calibri"/>
        </w:rPr>
        <w:t>g</w:t>
      </w:r>
      <w:r w:rsidR="00407634">
        <w:rPr>
          <w:rFonts w:ascii="Calibri" w:eastAsia="Calibri" w:hAnsi="Calibri" w:cs="Calibri"/>
        </w:rPr>
        <w:t xml:space="preserve"> can compare sets of data and alert you if anything in a certain </w:t>
      </w:r>
      <w:proofErr w:type="spellStart"/>
      <w:r w:rsidR="00407634">
        <w:rPr>
          <w:rFonts w:ascii="Calibri" w:eastAsia="Calibri" w:hAnsi="Calibri" w:cs="Calibri"/>
        </w:rPr>
        <w:t>hashset</w:t>
      </w:r>
      <w:proofErr w:type="spellEnd"/>
      <w:r w:rsidR="00407634">
        <w:rPr>
          <w:rFonts w:ascii="Calibri" w:eastAsia="Calibri" w:hAnsi="Calibri" w:cs="Calibri"/>
        </w:rPr>
        <w:t xml:space="preserve"> has moved or changed.</w:t>
      </w:r>
      <w:r>
        <w:rPr>
          <w:rFonts w:ascii="Calibri" w:eastAsia="Calibri" w:hAnsi="Calibri" w:cs="Calibri"/>
        </w:rPr>
        <w:t xml:space="preserve"> </w:t>
      </w:r>
      <w:r w:rsidR="00407634">
        <w:rPr>
          <w:rFonts w:ascii="Calibri" w:eastAsia="Calibri" w:hAnsi="Calibri" w:cs="Calibri"/>
        </w:rPr>
        <w:t xml:space="preserve">More information on </w:t>
      </w:r>
      <w:proofErr w:type="spellStart"/>
      <w:r w:rsidR="00407634">
        <w:rPr>
          <w:rFonts w:ascii="Calibri" w:eastAsia="Calibri" w:hAnsi="Calibri" w:cs="Calibri"/>
        </w:rPr>
        <w:t>hashsets</w:t>
      </w:r>
      <w:proofErr w:type="spellEnd"/>
      <w:r w:rsidR="00407634">
        <w:rPr>
          <w:rFonts w:ascii="Calibri" w:eastAsia="Calibri" w:hAnsi="Calibri" w:cs="Calibri"/>
        </w:rPr>
        <w:t xml:space="preserve"> (aka checksums) below in the glossary.  </w:t>
      </w:r>
      <w:hyperlink r:id="rId13">
        <w:r>
          <w:rPr>
            <w:rFonts w:ascii="Calibri" w:eastAsia="Calibri" w:hAnsi="Calibri" w:cs="Calibri"/>
            <w:color w:val="1155CC"/>
            <w:u w:val="single"/>
          </w:rPr>
          <w:t>http://md5deep.sourceforge.net/</w:t>
        </w:r>
      </w:hyperlink>
    </w:p>
    <w:p w:rsidR="0038353A" w:rsidRDefault="0038353A">
      <w:pPr>
        <w:widowControl/>
        <w:spacing w:after="160" w:line="259" w:lineRule="auto"/>
        <w:rPr>
          <w:rFonts w:ascii="Calibri" w:eastAsia="Calibri" w:hAnsi="Calibri" w:cs="Calibri"/>
        </w:rPr>
      </w:pPr>
    </w:p>
    <w:p w:rsidR="0038353A" w:rsidRDefault="00635F9B">
      <w:pPr>
        <w:widowControl/>
        <w:spacing w:after="160" w:line="259" w:lineRule="auto"/>
        <w:rPr>
          <w:rFonts w:ascii="Calibri" w:eastAsia="Calibri" w:hAnsi="Calibri" w:cs="Calibri"/>
          <w:b/>
        </w:rPr>
      </w:pPr>
      <w:r>
        <w:rPr>
          <w:rFonts w:ascii="Calibri" w:eastAsia="Calibri" w:hAnsi="Calibri" w:cs="Calibri"/>
          <w:b/>
        </w:rPr>
        <w:t>Glossary</w:t>
      </w:r>
    </w:p>
    <w:p w:rsidR="00D11782" w:rsidRPr="00CC3349" w:rsidRDefault="00D11782" w:rsidP="00D11782">
      <w:pPr>
        <w:pStyle w:val="ListParagraph"/>
        <w:widowControl/>
        <w:numPr>
          <w:ilvl w:val="0"/>
          <w:numId w:val="1"/>
        </w:numPr>
        <w:spacing w:after="160" w:line="259" w:lineRule="auto"/>
        <w:rPr>
          <w:rFonts w:ascii="Calibri" w:eastAsia="Calibri" w:hAnsi="Calibri" w:cs="Calibri"/>
        </w:rPr>
      </w:pPr>
      <w:r w:rsidRPr="00CC3349">
        <w:rPr>
          <w:rFonts w:ascii="Calibri" w:eastAsia="Calibri" w:hAnsi="Calibri" w:cs="Calibri"/>
          <w:b/>
          <w:bCs/>
        </w:rPr>
        <w:t>Analog</w:t>
      </w:r>
      <w:r>
        <w:rPr>
          <w:rFonts w:ascii="Calibri" w:eastAsia="Calibri" w:hAnsi="Calibri" w:cs="Calibri"/>
        </w:rPr>
        <w:t>: Often used as shorthand for any format, material type, or technology that is not digital. For instance, a film camera is analog, as opposed to a digital camera. VHS tape is analog, but MiniDV tape is digital.</w:t>
      </w:r>
    </w:p>
    <w:p w:rsidR="00776A35" w:rsidRPr="00776A35" w:rsidRDefault="00D11782" w:rsidP="00776A35">
      <w:pPr>
        <w:pStyle w:val="ListParagraph"/>
        <w:widowControl/>
        <w:numPr>
          <w:ilvl w:val="0"/>
          <w:numId w:val="1"/>
        </w:numPr>
        <w:spacing w:after="160" w:line="259" w:lineRule="auto"/>
        <w:rPr>
          <w:rFonts w:ascii="Calibri" w:eastAsia="Calibri" w:hAnsi="Calibri" w:cs="Calibri"/>
        </w:rPr>
      </w:pPr>
      <w:r>
        <w:rPr>
          <w:rFonts w:ascii="Calibri" w:eastAsia="Calibri" w:hAnsi="Calibri" w:cs="Calibri"/>
          <w:b/>
        </w:rPr>
        <w:t>B</w:t>
      </w:r>
      <w:r w:rsidR="00776A35" w:rsidRPr="00776A35">
        <w:rPr>
          <w:rFonts w:ascii="Calibri" w:eastAsia="Calibri" w:hAnsi="Calibri" w:cs="Calibri"/>
          <w:b/>
        </w:rPr>
        <w:t>orn Digital</w:t>
      </w:r>
      <w:r w:rsidR="00776A35" w:rsidRPr="00776A35">
        <w:rPr>
          <w:rFonts w:ascii="Calibri" w:eastAsia="Calibri" w:hAnsi="Calibri" w:cs="Calibri"/>
        </w:rPr>
        <w:t>: A digital object that has never had an analog form. They differ from documents, movies and photographs that may have been scanned or converted to a digital format.</w:t>
      </w:r>
    </w:p>
    <w:p w:rsidR="00776A35" w:rsidRDefault="00776A35" w:rsidP="00776A35">
      <w:pPr>
        <w:widowControl/>
        <w:numPr>
          <w:ilvl w:val="0"/>
          <w:numId w:val="1"/>
        </w:numPr>
        <w:spacing w:line="259" w:lineRule="auto"/>
        <w:rPr>
          <w:rFonts w:ascii="Calibri" w:eastAsia="Calibri" w:hAnsi="Calibri" w:cs="Calibri"/>
        </w:rPr>
      </w:pPr>
      <w:r>
        <w:rPr>
          <w:rFonts w:ascii="Calibri" w:eastAsia="Calibri" w:hAnsi="Calibri" w:cs="Calibri"/>
          <w:b/>
        </w:rPr>
        <w:lastRenderedPageBreak/>
        <w:t>checksum</w:t>
      </w:r>
      <w:r>
        <w:rPr>
          <w:rFonts w:ascii="Calibri" w:eastAsia="Calibri" w:hAnsi="Calibri" w:cs="Calibri"/>
        </w:rPr>
        <w:t>: (</w:t>
      </w:r>
      <w:r>
        <w:rPr>
          <w:rFonts w:ascii="Calibri" w:eastAsia="Calibri" w:hAnsi="Calibri" w:cs="Calibri"/>
          <w:color w:val="252525"/>
          <w:highlight w:val="white"/>
        </w:rPr>
        <w:t>or hash sum or hash value) is a unique code (the digital “fingerprint”) created from running an algorithm off of data.  Since alterations to data will change the code, it’s used for the purp</w:t>
      </w:r>
      <w:r>
        <w:rPr>
          <w:rFonts w:ascii="Calibri" w:eastAsia="Calibri" w:hAnsi="Calibri" w:cs="Calibri"/>
          <w:highlight w:val="white"/>
        </w:rPr>
        <w:t>ose of</w:t>
      </w:r>
      <w:hyperlink r:id="rId14">
        <w:r>
          <w:rPr>
            <w:rFonts w:ascii="Calibri" w:eastAsia="Calibri" w:hAnsi="Calibri" w:cs="Calibri"/>
            <w:highlight w:val="white"/>
          </w:rPr>
          <w:t xml:space="preserve"> detecting errors</w:t>
        </w:r>
      </w:hyperlink>
      <w:r>
        <w:rPr>
          <w:rFonts w:ascii="Calibri" w:eastAsia="Calibri" w:hAnsi="Calibri" w:cs="Calibri"/>
          <w:highlight w:val="white"/>
        </w:rPr>
        <w:t xml:space="preserve"> which may have been introduced during its</w:t>
      </w:r>
      <w:hyperlink r:id="rId15">
        <w:r>
          <w:rPr>
            <w:rFonts w:ascii="Calibri" w:eastAsia="Calibri" w:hAnsi="Calibri" w:cs="Calibri"/>
            <w:highlight w:val="white"/>
          </w:rPr>
          <w:t xml:space="preserve"> transmission</w:t>
        </w:r>
      </w:hyperlink>
      <w:r>
        <w:rPr>
          <w:rFonts w:ascii="Calibri" w:eastAsia="Calibri" w:hAnsi="Calibri" w:cs="Calibri"/>
          <w:highlight w:val="white"/>
        </w:rPr>
        <w:t xml:space="preserve"> or</w:t>
      </w:r>
      <w:hyperlink r:id="rId16">
        <w:r>
          <w:rPr>
            <w:rFonts w:ascii="Calibri" w:eastAsia="Calibri" w:hAnsi="Calibri" w:cs="Calibri"/>
            <w:highlight w:val="white"/>
          </w:rPr>
          <w:t xml:space="preserve"> storage</w:t>
        </w:r>
      </w:hyperlink>
      <w:r>
        <w:rPr>
          <w:rFonts w:ascii="Calibri" w:eastAsia="Calibri" w:hAnsi="Calibri" w:cs="Calibri"/>
          <w:highlight w:val="white"/>
        </w:rPr>
        <w:t xml:space="preserve">. </w:t>
      </w:r>
      <w:r w:rsidR="00D11782">
        <w:rPr>
          <w:rFonts w:ascii="Calibri" w:eastAsia="Calibri" w:hAnsi="Calibri" w:cs="Calibri"/>
        </w:rPr>
        <w:t>Checksums can be used to check digital files to ensure they are not corrupted.</w:t>
      </w:r>
    </w:p>
    <w:p w:rsidR="00AC7CE1" w:rsidRPr="00AC7CE1" w:rsidRDefault="00AC7CE1" w:rsidP="00776A35">
      <w:pPr>
        <w:pStyle w:val="ListParagraph"/>
        <w:widowControl/>
        <w:numPr>
          <w:ilvl w:val="0"/>
          <w:numId w:val="1"/>
        </w:numPr>
        <w:spacing w:after="160" w:line="259" w:lineRule="auto"/>
        <w:rPr>
          <w:rFonts w:ascii="Calibri" w:eastAsia="Calibri" w:hAnsi="Calibri" w:cs="Calibri"/>
        </w:rPr>
      </w:pPr>
      <w:r w:rsidRPr="00AC7CE1">
        <w:rPr>
          <w:rFonts w:ascii="Calibri" w:eastAsia="Calibri" w:hAnsi="Calibri" w:cs="Calibri"/>
          <w:b/>
          <w:bCs/>
        </w:rPr>
        <w:t>Decompression:</w:t>
      </w:r>
      <w:r w:rsidRPr="00AC7CE1">
        <w:rPr>
          <w:rFonts w:ascii="Calibri" w:eastAsia="Calibri" w:hAnsi="Calibri" w:cs="Calibri"/>
          <w:b/>
        </w:rPr>
        <w:t> </w:t>
      </w:r>
      <w:r w:rsidRPr="00AC7CE1">
        <w:rPr>
          <w:rFonts w:ascii="Calibri" w:eastAsia="Calibri" w:hAnsi="Calibri" w:cs="Calibri"/>
        </w:rPr>
        <w:t>The process used to restore data to uncompressed form after compression.</w:t>
      </w:r>
    </w:p>
    <w:p w:rsidR="00776A35" w:rsidRPr="00776A35" w:rsidRDefault="00776A35" w:rsidP="00776A35">
      <w:pPr>
        <w:pStyle w:val="ListParagraph"/>
        <w:widowControl/>
        <w:numPr>
          <w:ilvl w:val="0"/>
          <w:numId w:val="1"/>
        </w:numPr>
        <w:spacing w:after="160" w:line="259" w:lineRule="auto"/>
        <w:rPr>
          <w:rFonts w:ascii="Calibri" w:eastAsia="Calibri" w:hAnsi="Calibri" w:cs="Calibri"/>
        </w:rPr>
      </w:pPr>
      <w:r w:rsidRPr="00776A35">
        <w:rPr>
          <w:rFonts w:ascii="Calibri" w:eastAsia="Calibri" w:hAnsi="Calibri" w:cs="Calibri"/>
          <w:b/>
        </w:rPr>
        <w:t>Digital Provenance</w:t>
      </w:r>
      <w:r w:rsidRPr="00776A35">
        <w:rPr>
          <w:rFonts w:ascii="Calibri" w:eastAsia="Calibri" w:hAnsi="Calibri" w:cs="Calibri"/>
        </w:rPr>
        <w:t>: Information on the origin of a digital object and also on any changes that may have occurred over the course of its life cycle.</w:t>
      </w:r>
    </w:p>
    <w:p w:rsidR="00776A35" w:rsidRPr="00776A35" w:rsidRDefault="00776A35" w:rsidP="00776A35">
      <w:pPr>
        <w:pStyle w:val="ListParagraph"/>
        <w:widowControl/>
        <w:numPr>
          <w:ilvl w:val="0"/>
          <w:numId w:val="1"/>
        </w:numPr>
        <w:spacing w:after="160" w:line="259" w:lineRule="auto"/>
        <w:rPr>
          <w:rFonts w:ascii="Calibri" w:eastAsia="Calibri" w:hAnsi="Calibri" w:cs="Calibri"/>
          <w:lang w:val="en-US"/>
        </w:rPr>
      </w:pPr>
      <w:r w:rsidRPr="00776A35">
        <w:rPr>
          <w:rFonts w:ascii="Calibri" w:eastAsia="Calibri" w:hAnsi="Calibri" w:cs="Calibri"/>
          <w:b/>
        </w:rPr>
        <w:t>Emulation</w:t>
      </w:r>
      <w:r w:rsidRPr="00776A35">
        <w:rPr>
          <w:rFonts w:ascii="Calibri" w:eastAsia="Calibri" w:hAnsi="Calibri" w:cs="Calibri"/>
        </w:rPr>
        <w:t xml:space="preserve">: </w:t>
      </w:r>
      <w:r w:rsidRPr="00776A35">
        <w:rPr>
          <w:rFonts w:ascii="Calibri" w:eastAsia="Calibri" w:hAnsi="Calibri" w:cs="Calibri"/>
          <w:lang w:val="en-US"/>
        </w:rPr>
        <w:t>A means of overcoming technological obsolescence of hardware and software by developing techniques for imitating obsolete systems on future generations of computers.</w:t>
      </w:r>
    </w:p>
    <w:p w:rsidR="00AC7CE1" w:rsidRDefault="00AC7CE1" w:rsidP="00776A35">
      <w:pPr>
        <w:widowControl/>
        <w:numPr>
          <w:ilvl w:val="0"/>
          <w:numId w:val="1"/>
        </w:numPr>
        <w:spacing w:line="259" w:lineRule="auto"/>
        <w:rPr>
          <w:rFonts w:ascii="Calibri" w:eastAsia="Calibri" w:hAnsi="Calibri" w:cs="Calibri"/>
        </w:rPr>
      </w:pPr>
      <w:r w:rsidRPr="00776A35">
        <w:rPr>
          <w:rFonts w:ascii="Calibri" w:eastAsia="Calibri" w:hAnsi="Calibri" w:cs="Calibri"/>
          <w:b/>
          <w:bCs/>
        </w:rPr>
        <w:t>Format</w:t>
      </w:r>
      <w:r>
        <w:rPr>
          <w:rFonts w:ascii="Calibri" w:eastAsia="Calibri" w:hAnsi="Calibri" w:cs="Calibri"/>
          <w:b/>
          <w:bCs/>
        </w:rPr>
        <w:t>:</w:t>
      </w:r>
      <w:r w:rsidRPr="00776A35">
        <w:rPr>
          <w:rFonts w:ascii="Calibri" w:eastAsia="Calibri" w:hAnsi="Calibri" w:cs="Calibri"/>
        </w:rPr>
        <w:t xml:space="preserve"> A file format is a standard way that information is encoded for storage in a computer file. It tells the computer how to display, print, and process, and save the information. It is dictated by the application program which created the file, and the operating system under which it was created and stored. Some file formats are designed for very particular types of </w:t>
      </w:r>
      <w:proofErr w:type="gramStart"/>
      <w:r w:rsidRPr="00776A35">
        <w:rPr>
          <w:rFonts w:ascii="Calibri" w:eastAsia="Calibri" w:hAnsi="Calibri" w:cs="Calibri"/>
        </w:rPr>
        <w:t>data,</w:t>
      </w:r>
      <w:proofErr w:type="gramEnd"/>
      <w:r w:rsidRPr="00776A35">
        <w:rPr>
          <w:rFonts w:ascii="Calibri" w:eastAsia="Calibri" w:hAnsi="Calibri" w:cs="Calibri"/>
        </w:rPr>
        <w:t xml:space="preserve"> others can act as a container for different types. A particular file format is often indicated by a file name extension containing three or four letters that identify the format.</w:t>
      </w:r>
      <w:r>
        <w:rPr>
          <w:rFonts w:ascii="Calibri" w:eastAsia="Calibri" w:hAnsi="Calibri" w:cs="Calibri"/>
        </w:rPr>
        <w:t xml:space="preserve"> </w:t>
      </w:r>
    </w:p>
    <w:p w:rsidR="00776A35" w:rsidRDefault="00776A35" w:rsidP="00776A35">
      <w:pPr>
        <w:widowControl/>
        <w:numPr>
          <w:ilvl w:val="0"/>
          <w:numId w:val="1"/>
        </w:numPr>
        <w:spacing w:line="259" w:lineRule="auto"/>
        <w:rPr>
          <w:rFonts w:ascii="Calibri" w:eastAsia="Calibri" w:hAnsi="Calibri" w:cs="Calibri"/>
        </w:rPr>
      </w:pPr>
      <w:r>
        <w:rPr>
          <w:rFonts w:ascii="Calibri" w:eastAsia="Calibri" w:hAnsi="Calibri" w:cs="Calibri"/>
          <w:b/>
        </w:rPr>
        <w:t>fixity</w:t>
      </w:r>
      <w:r>
        <w:rPr>
          <w:rFonts w:ascii="Calibri" w:eastAsia="Calibri" w:hAnsi="Calibri" w:cs="Calibri"/>
        </w:rPr>
        <w:t>: the property of a digital file being fixed, or unchanged. Fixity checking is the process of verifying that a digital object has not been altered or corrupted, often with use of checksums.</w:t>
      </w:r>
    </w:p>
    <w:p w:rsidR="00776A35" w:rsidRDefault="00776A35" w:rsidP="00776A35">
      <w:pPr>
        <w:pStyle w:val="ListParagraph"/>
        <w:widowControl/>
        <w:numPr>
          <w:ilvl w:val="0"/>
          <w:numId w:val="1"/>
        </w:numPr>
        <w:spacing w:after="160" w:line="259" w:lineRule="auto"/>
        <w:rPr>
          <w:rFonts w:ascii="Calibri" w:eastAsia="Calibri" w:hAnsi="Calibri" w:cs="Calibri"/>
        </w:rPr>
      </w:pPr>
      <w:r w:rsidRPr="00776A35">
        <w:rPr>
          <w:rFonts w:ascii="Calibri" w:eastAsia="Calibri" w:hAnsi="Calibri" w:cs="Calibri"/>
          <w:b/>
        </w:rPr>
        <w:t>Format/Technology Obsolescence</w:t>
      </w:r>
      <w:r w:rsidRPr="00776A35">
        <w:rPr>
          <w:rFonts w:ascii="Calibri" w:eastAsia="Calibri" w:hAnsi="Calibri" w:cs="Calibri"/>
        </w:rPr>
        <w:t>: Occurs when a piece of software or hardware is no longer in wide use or available at all. This causes it to be difficult or impossible to use any files that depend on this software or hardware</w:t>
      </w:r>
    </w:p>
    <w:p w:rsidR="00D11782" w:rsidRPr="00D11782" w:rsidRDefault="00D11782" w:rsidP="00D11782">
      <w:pPr>
        <w:pStyle w:val="ListParagraph"/>
        <w:widowControl/>
        <w:numPr>
          <w:ilvl w:val="0"/>
          <w:numId w:val="1"/>
        </w:numPr>
        <w:spacing w:after="160" w:line="259" w:lineRule="auto"/>
        <w:rPr>
          <w:rFonts w:ascii="Calibri" w:eastAsia="Calibri" w:hAnsi="Calibri" w:cs="Calibri"/>
        </w:rPr>
      </w:pPr>
      <w:r>
        <w:rPr>
          <w:rFonts w:ascii="Calibri" w:eastAsia="Calibri" w:hAnsi="Calibri" w:cs="Calibri"/>
          <w:b/>
        </w:rPr>
        <w:t>Hash sum:</w:t>
      </w:r>
      <w:r>
        <w:rPr>
          <w:rFonts w:ascii="Calibri" w:eastAsia="Calibri" w:hAnsi="Calibri" w:cs="Calibri"/>
        </w:rPr>
        <w:t xml:space="preserve"> see checksum</w:t>
      </w:r>
    </w:p>
    <w:p w:rsidR="00AC7CE1" w:rsidRPr="00776A35" w:rsidRDefault="00AC7CE1" w:rsidP="00AC7CE1">
      <w:pPr>
        <w:widowControl/>
        <w:numPr>
          <w:ilvl w:val="0"/>
          <w:numId w:val="1"/>
        </w:numPr>
        <w:spacing w:after="160" w:line="259" w:lineRule="auto"/>
        <w:rPr>
          <w:rFonts w:ascii="Calibri" w:eastAsia="Calibri" w:hAnsi="Calibri" w:cs="Calibri"/>
        </w:rPr>
      </w:pPr>
      <w:r w:rsidRPr="00776A35">
        <w:rPr>
          <w:rFonts w:ascii="Calibri" w:eastAsia="Calibri" w:hAnsi="Calibri" w:cs="Calibri"/>
          <w:b/>
        </w:rPr>
        <w:t>Lossless Compression</w:t>
      </w:r>
      <w:r>
        <w:rPr>
          <w:rFonts w:ascii="Calibri" w:eastAsia="Calibri" w:hAnsi="Calibri" w:cs="Calibri"/>
          <w:b/>
        </w:rPr>
        <w:t>:</w:t>
      </w:r>
      <w:r w:rsidRPr="00776A35">
        <w:rPr>
          <w:rFonts w:ascii="Calibri" w:eastAsia="Calibri" w:hAnsi="Calibri" w:cs="Calibri"/>
        </w:rPr>
        <w:t xml:space="preserve"> A mechanism for reducing file sizes that retains all original data.</w:t>
      </w:r>
    </w:p>
    <w:p w:rsidR="00AC7CE1" w:rsidRPr="00AC7CE1" w:rsidRDefault="00AC7CE1" w:rsidP="00AC7CE1">
      <w:pPr>
        <w:widowControl/>
        <w:numPr>
          <w:ilvl w:val="0"/>
          <w:numId w:val="1"/>
        </w:numPr>
        <w:spacing w:after="160" w:line="259" w:lineRule="auto"/>
        <w:rPr>
          <w:rFonts w:ascii="Calibri" w:eastAsia="Calibri" w:hAnsi="Calibri" w:cs="Calibri"/>
        </w:rPr>
      </w:pPr>
      <w:proofErr w:type="spellStart"/>
      <w:r w:rsidRPr="00776A35">
        <w:rPr>
          <w:rFonts w:ascii="Calibri" w:eastAsia="Calibri" w:hAnsi="Calibri" w:cs="Calibri"/>
          <w:b/>
        </w:rPr>
        <w:t>Lossy</w:t>
      </w:r>
      <w:proofErr w:type="spellEnd"/>
      <w:r w:rsidRPr="00776A35">
        <w:rPr>
          <w:rFonts w:ascii="Calibri" w:eastAsia="Calibri" w:hAnsi="Calibri" w:cs="Calibri"/>
          <w:b/>
        </w:rPr>
        <w:t xml:space="preserve"> Compression</w:t>
      </w:r>
      <w:r>
        <w:rPr>
          <w:rFonts w:ascii="Calibri" w:eastAsia="Calibri" w:hAnsi="Calibri" w:cs="Calibri"/>
          <w:b/>
        </w:rPr>
        <w:t>:</w:t>
      </w:r>
      <w:r w:rsidRPr="00776A35">
        <w:rPr>
          <w:rFonts w:ascii="Calibri" w:eastAsia="Calibri" w:hAnsi="Calibri" w:cs="Calibri"/>
        </w:rPr>
        <w:t xml:space="preserve"> A mechanism for reducing file sizes that typically discards data.</w:t>
      </w:r>
    </w:p>
    <w:p w:rsidR="0038353A" w:rsidRDefault="00635F9B">
      <w:pPr>
        <w:widowControl/>
        <w:numPr>
          <w:ilvl w:val="0"/>
          <w:numId w:val="1"/>
        </w:numPr>
        <w:spacing w:line="259" w:lineRule="auto"/>
        <w:rPr>
          <w:rFonts w:ascii="Calibri" w:eastAsia="Calibri" w:hAnsi="Calibri" w:cs="Calibri"/>
        </w:rPr>
      </w:pPr>
      <w:r>
        <w:rPr>
          <w:rFonts w:ascii="Calibri" w:eastAsia="Calibri" w:hAnsi="Calibri" w:cs="Calibri"/>
          <w:b/>
        </w:rPr>
        <w:t>metadata</w:t>
      </w:r>
      <w:r>
        <w:rPr>
          <w:rFonts w:ascii="Calibri" w:eastAsia="Calibri" w:hAnsi="Calibri" w:cs="Calibri"/>
        </w:rPr>
        <w:t>: “data about data,” which can be used to describe either content, or technical and structural aspects of the way the content is held</w:t>
      </w:r>
    </w:p>
    <w:p w:rsidR="00776A35" w:rsidRDefault="00635F9B" w:rsidP="00AC7CE1">
      <w:pPr>
        <w:widowControl/>
        <w:numPr>
          <w:ilvl w:val="0"/>
          <w:numId w:val="1"/>
        </w:numPr>
        <w:spacing w:after="160" w:line="259" w:lineRule="auto"/>
        <w:rPr>
          <w:rFonts w:ascii="Calibri" w:eastAsia="Calibri" w:hAnsi="Calibri" w:cs="Calibri"/>
        </w:rPr>
      </w:pPr>
      <w:r>
        <w:rPr>
          <w:rFonts w:ascii="Calibri" w:eastAsia="Calibri" w:hAnsi="Calibri" w:cs="Calibri"/>
          <w:b/>
        </w:rPr>
        <w:t>migration</w:t>
      </w:r>
      <w:r>
        <w:rPr>
          <w:rFonts w:ascii="Calibri" w:eastAsia="Calibri" w:hAnsi="Calibri" w:cs="Calibri"/>
        </w:rPr>
        <w:t>: transferring data to a new format or carrier to ensure content preservation and accessibility.  This process can introduce data loss.</w:t>
      </w:r>
    </w:p>
    <w:p w:rsidR="00AC7CE1" w:rsidRPr="00AC7CE1" w:rsidRDefault="00AC7CE1" w:rsidP="00AC7CE1">
      <w:pPr>
        <w:widowControl/>
        <w:numPr>
          <w:ilvl w:val="0"/>
          <w:numId w:val="1"/>
        </w:numPr>
        <w:spacing w:after="160" w:line="259" w:lineRule="auto"/>
        <w:rPr>
          <w:rFonts w:ascii="Calibri" w:eastAsia="Calibri" w:hAnsi="Calibri" w:cs="Calibri"/>
        </w:rPr>
      </w:pPr>
      <w:r w:rsidRPr="00AC7CE1">
        <w:rPr>
          <w:rFonts w:ascii="Calibri" w:eastAsia="Calibri" w:hAnsi="Calibri" w:cs="Calibri"/>
          <w:b/>
        </w:rPr>
        <w:t>Open Format</w:t>
      </w:r>
      <w:r w:rsidRPr="00AC7CE1">
        <w:rPr>
          <w:rFonts w:ascii="Calibri" w:eastAsia="Calibri" w:hAnsi="Calibri" w:cs="Calibri"/>
        </w:rPr>
        <w:t xml:space="preserve">: In a computer environment, an open format is a data format that is not considered proprietary and is free of commercial ownership or patents. </w:t>
      </w:r>
      <w:proofErr w:type="gramStart"/>
      <w:r w:rsidRPr="00AC7CE1">
        <w:rPr>
          <w:rFonts w:ascii="Calibri" w:eastAsia="Calibri" w:hAnsi="Calibri" w:cs="Calibri"/>
        </w:rPr>
        <w:t>Typically</w:t>
      </w:r>
      <w:proofErr w:type="gramEnd"/>
      <w:r w:rsidRPr="00AC7CE1">
        <w:rPr>
          <w:rFonts w:ascii="Calibri" w:eastAsia="Calibri" w:hAnsi="Calibri" w:cs="Calibri"/>
        </w:rPr>
        <w:t xml:space="preserve"> the technical specifications for the format are also publicly available, allowing users to alter and develop the format t</w:t>
      </w:r>
      <w:r>
        <w:rPr>
          <w:rFonts w:ascii="Calibri" w:eastAsia="Calibri" w:hAnsi="Calibri" w:cs="Calibri"/>
        </w:rPr>
        <w:t xml:space="preserve">o suit their specific needs. </w:t>
      </w:r>
    </w:p>
    <w:p w:rsidR="00AC7CE1" w:rsidRDefault="00AC7CE1" w:rsidP="00AC7CE1">
      <w:pPr>
        <w:widowControl/>
        <w:numPr>
          <w:ilvl w:val="0"/>
          <w:numId w:val="1"/>
        </w:numPr>
        <w:spacing w:after="160" w:line="259" w:lineRule="auto"/>
        <w:rPr>
          <w:rFonts w:ascii="Calibri" w:eastAsia="Calibri" w:hAnsi="Calibri" w:cs="Calibri"/>
        </w:rPr>
      </w:pPr>
      <w:r w:rsidRPr="00AC7CE1">
        <w:rPr>
          <w:rFonts w:ascii="Calibri" w:eastAsia="Calibri" w:hAnsi="Calibri" w:cs="Calibri"/>
          <w:b/>
        </w:rPr>
        <w:t>Open Source</w:t>
      </w:r>
      <w:r w:rsidRPr="00AC7CE1">
        <w:rPr>
          <w:rFonts w:ascii="Calibri" w:eastAsia="Calibri" w:hAnsi="Calibri" w:cs="Calibri"/>
        </w:rPr>
        <w:t>: Open source refers to software in which the source code is available to the general public for use and/or modification from its original design. Open source code is typically created as a collaborative effort in which programmers improve upon the code and share the</w:t>
      </w:r>
      <w:r>
        <w:rPr>
          <w:rFonts w:ascii="Calibri" w:eastAsia="Calibri" w:hAnsi="Calibri" w:cs="Calibri"/>
        </w:rPr>
        <w:t xml:space="preserve"> changes within the community. </w:t>
      </w:r>
    </w:p>
    <w:p w:rsidR="00AC7CE1" w:rsidRDefault="00B94C73" w:rsidP="004370AC">
      <w:pPr>
        <w:widowControl/>
        <w:numPr>
          <w:ilvl w:val="0"/>
          <w:numId w:val="1"/>
        </w:numPr>
        <w:spacing w:after="160" w:line="259" w:lineRule="auto"/>
        <w:rPr>
          <w:rFonts w:ascii="Calibri" w:eastAsia="Calibri" w:hAnsi="Calibri" w:cs="Calibri"/>
        </w:rPr>
      </w:pPr>
      <w:r w:rsidRPr="00B94C73">
        <w:rPr>
          <w:rFonts w:ascii="Calibri" w:eastAsia="Calibri" w:hAnsi="Calibri" w:cs="Calibri"/>
          <w:b/>
          <w:bCs/>
        </w:rPr>
        <w:lastRenderedPageBreak/>
        <w:t>Resolution</w:t>
      </w:r>
      <w:r w:rsidRPr="00B94C73">
        <w:rPr>
          <w:rFonts w:ascii="Calibri" w:eastAsia="Calibri" w:hAnsi="Calibri" w:cs="Calibri"/>
        </w:rPr>
        <w:t>: The measure of how well audio, video, or film can faithfully portray images or sound. Picture cell (pixel) density and bit depth are the units of measure for individual images. Sampling rate and bit depth are the units of measure for moving images and sound.</w:t>
      </w:r>
    </w:p>
    <w:p w:rsidR="004370AC" w:rsidRPr="004370AC" w:rsidRDefault="004370AC" w:rsidP="004370AC">
      <w:pPr>
        <w:widowControl/>
        <w:numPr>
          <w:ilvl w:val="1"/>
          <w:numId w:val="1"/>
        </w:numPr>
        <w:spacing w:after="160" w:line="259" w:lineRule="auto"/>
        <w:rPr>
          <w:rFonts w:ascii="Calibri" w:eastAsia="Calibri" w:hAnsi="Calibri" w:cs="Calibri"/>
        </w:rPr>
      </w:pPr>
      <w:r w:rsidRPr="004370AC">
        <w:rPr>
          <w:rFonts w:ascii="Calibri" w:eastAsia="Calibri" w:hAnsi="Calibri" w:cs="Calibri"/>
          <w:b/>
        </w:rPr>
        <w:t>Bit Rate</w:t>
      </w:r>
      <w:r w:rsidRPr="004370AC">
        <w:rPr>
          <w:rFonts w:ascii="Calibri" w:eastAsia="Calibri" w:hAnsi="Calibri" w:cs="Calibri"/>
        </w:rPr>
        <w:t>: The amount of sample data that is collected per unit of time. This is usually expressed as ‘bits per second’ (bps) or ‘Megabits per second’ (Mbps), and is the result of sampling rate multiplied by the number of data bits per sample (or bit depth), plus any additional data such as tracking information.</w:t>
      </w:r>
    </w:p>
    <w:p w:rsidR="004370AC" w:rsidRPr="004370AC" w:rsidRDefault="004370AC" w:rsidP="004370AC">
      <w:pPr>
        <w:widowControl/>
        <w:numPr>
          <w:ilvl w:val="1"/>
          <w:numId w:val="1"/>
        </w:numPr>
        <w:spacing w:after="160" w:line="259" w:lineRule="auto"/>
        <w:rPr>
          <w:rFonts w:ascii="Calibri" w:eastAsia="Calibri" w:hAnsi="Calibri" w:cs="Calibri"/>
        </w:rPr>
      </w:pPr>
      <w:r w:rsidRPr="004370AC">
        <w:rPr>
          <w:rFonts w:ascii="Calibri" w:eastAsia="Calibri" w:hAnsi="Calibri" w:cs="Calibri"/>
          <w:b/>
        </w:rPr>
        <w:t>Bit Depth</w:t>
      </w:r>
      <w:r w:rsidRPr="004370AC">
        <w:rPr>
          <w:rFonts w:ascii="Calibri" w:eastAsia="Calibri" w:hAnsi="Calibri" w:cs="Calibri"/>
        </w:rPr>
        <w:t>: The number of data bits used for each individual sample. The amount of bits determines the number of discrete levels possible to place a sample within. 8-10 bit is common for video; 16-24 bit is common for audio.</w:t>
      </w:r>
    </w:p>
    <w:p w:rsidR="004370AC" w:rsidRDefault="004370AC" w:rsidP="004370AC">
      <w:pPr>
        <w:widowControl/>
        <w:numPr>
          <w:ilvl w:val="1"/>
          <w:numId w:val="1"/>
        </w:numPr>
        <w:spacing w:after="160" w:line="259" w:lineRule="auto"/>
        <w:rPr>
          <w:rFonts w:ascii="Calibri" w:eastAsia="Calibri" w:hAnsi="Calibri" w:cs="Calibri"/>
        </w:rPr>
      </w:pPr>
      <w:r w:rsidRPr="004370AC">
        <w:rPr>
          <w:rFonts w:ascii="Calibri" w:eastAsia="Calibri" w:hAnsi="Calibri" w:cs="Calibri"/>
          <w:b/>
          <w:bCs/>
        </w:rPr>
        <w:t>Sampling Rate</w:t>
      </w:r>
      <w:r w:rsidRPr="004370AC">
        <w:rPr>
          <w:rFonts w:ascii="Calibri" w:eastAsia="Calibri" w:hAnsi="Calibri" w:cs="Calibri"/>
        </w:rPr>
        <w:t>: The frequency at which information from the original recording is sampled or collected from a continuous signal. The rate is given in hertz (Hz) which equals cycles per second. One common example is the audio CD which has a sampling rate of 44,100 Hz, or 44.1 kHz.</w:t>
      </w:r>
    </w:p>
    <w:p w:rsidR="004370AC" w:rsidRDefault="004370AC" w:rsidP="004370AC">
      <w:pPr>
        <w:widowControl/>
        <w:spacing w:after="160" w:line="259" w:lineRule="auto"/>
        <w:rPr>
          <w:rFonts w:ascii="Calibri" w:eastAsia="Calibri" w:hAnsi="Calibri" w:cs="Calibri"/>
        </w:rPr>
      </w:pPr>
    </w:p>
    <w:p w:rsidR="004370AC" w:rsidRPr="005626D1" w:rsidRDefault="004370AC" w:rsidP="004370AC">
      <w:pPr>
        <w:widowControl/>
        <w:spacing w:after="160" w:line="259" w:lineRule="auto"/>
        <w:rPr>
          <w:rFonts w:ascii="Calibri" w:eastAsia="Calibri" w:hAnsi="Calibri" w:cs="Calibri"/>
          <w:b/>
        </w:rPr>
      </w:pPr>
      <w:bookmarkStart w:id="0" w:name="_GoBack"/>
      <w:r w:rsidRPr="005626D1">
        <w:rPr>
          <w:rFonts w:ascii="Calibri" w:eastAsia="Calibri" w:hAnsi="Calibri" w:cs="Calibri"/>
          <w:b/>
        </w:rPr>
        <w:t>Sources</w:t>
      </w:r>
    </w:p>
    <w:bookmarkEnd w:id="0"/>
    <w:p w:rsidR="004370AC" w:rsidRDefault="004370AC" w:rsidP="004370AC">
      <w:pPr>
        <w:widowControl/>
        <w:spacing w:after="160" w:line="259" w:lineRule="auto"/>
      </w:pPr>
      <w:r>
        <w:fldChar w:fldCharType="begin"/>
      </w:r>
      <w:r>
        <w:instrText>HYPERLINK "https://www.archives.gov/preservation/formats/glossary.html"</w:instrText>
      </w:r>
      <w:r>
        <w:fldChar w:fldCharType="separate"/>
      </w:r>
      <w:r>
        <w:rPr>
          <w:rStyle w:val="Hyperlink"/>
        </w:rPr>
        <w:t>National Archives: Terms Used in the Preservation of Audio, Video and Motion Picture Film</w:t>
      </w:r>
      <w:r>
        <w:fldChar w:fldCharType="end"/>
      </w:r>
    </w:p>
    <w:p w:rsidR="004370AC" w:rsidRDefault="004370AC" w:rsidP="004370AC">
      <w:pPr>
        <w:widowControl/>
        <w:spacing w:after="160" w:line="259" w:lineRule="auto"/>
      </w:pPr>
      <w:hyperlink r:id="rId17" w:anchor="B" w:history="1">
        <w:r>
          <w:rPr>
            <w:rStyle w:val="Hyperlink"/>
          </w:rPr>
          <w:t>Digital Preservation Coalition Glossary</w:t>
        </w:r>
      </w:hyperlink>
    </w:p>
    <w:p w:rsidR="004370AC" w:rsidRDefault="004370AC" w:rsidP="004370AC">
      <w:pPr>
        <w:widowControl/>
        <w:spacing w:after="160" w:line="259" w:lineRule="auto"/>
      </w:pPr>
      <w:hyperlink r:id="rId18" w:history="1">
        <w:r>
          <w:rPr>
            <w:rStyle w:val="Hyperlink"/>
          </w:rPr>
          <w:t xml:space="preserve">University of Minnesota Digital Preservation Glossary </w:t>
        </w:r>
      </w:hyperlink>
    </w:p>
    <w:p w:rsidR="004370AC" w:rsidRDefault="004370AC" w:rsidP="004370AC">
      <w:pPr>
        <w:widowControl/>
        <w:spacing w:after="160" w:line="259" w:lineRule="auto"/>
      </w:pPr>
      <w:hyperlink r:id="rId19" w:history="1">
        <w:r w:rsidRPr="004370AC">
          <w:rPr>
            <w:rStyle w:val="Hyperlink"/>
          </w:rPr>
          <w:t>National Digital Stewardship Alliance Glossary</w:t>
        </w:r>
      </w:hyperlink>
    </w:p>
    <w:p w:rsidR="004370AC" w:rsidRDefault="004370AC" w:rsidP="004370AC">
      <w:pPr>
        <w:widowControl/>
        <w:spacing w:after="160" w:line="259" w:lineRule="auto"/>
      </w:pPr>
      <w:hyperlink r:id="rId20" w:history="1">
        <w:r w:rsidRPr="004370AC">
          <w:rPr>
            <w:rStyle w:val="Hyperlink"/>
          </w:rPr>
          <w:t>University of Michigan Library Digital Preservation Glossary</w:t>
        </w:r>
      </w:hyperlink>
    </w:p>
    <w:p w:rsidR="004370AC" w:rsidRPr="004370AC" w:rsidRDefault="004370AC" w:rsidP="004370AC">
      <w:pPr>
        <w:widowControl/>
        <w:spacing w:after="160" w:line="259" w:lineRule="auto"/>
        <w:rPr>
          <w:rFonts w:asciiTheme="minorHAnsi" w:eastAsia="Calibri" w:hAnsiTheme="minorHAnsi" w:cs="Calibri"/>
        </w:rPr>
      </w:pPr>
      <w:hyperlink r:id="rId21" w:history="1">
        <w:r w:rsidRPr="004370AC">
          <w:rPr>
            <w:rStyle w:val="Hyperlink"/>
            <w:rFonts w:asciiTheme="minorHAnsi" w:eastAsia="Calibri" w:hAnsiTheme="minorHAnsi" w:cs="Calibri"/>
          </w:rPr>
          <w:t>Society of American Archivists Glossary</w:t>
        </w:r>
      </w:hyperlink>
    </w:p>
    <w:sectPr w:rsidR="004370AC" w:rsidRPr="004370AC">
      <w:headerReference w:type="default" r:id="rId22"/>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3AF" w:rsidRDefault="00F663AF">
      <w:r>
        <w:separator/>
      </w:r>
    </w:p>
  </w:endnote>
  <w:endnote w:type="continuationSeparator" w:id="0">
    <w:p w:rsidR="00F663AF" w:rsidRDefault="00F6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3AF" w:rsidRDefault="00F663AF">
      <w:r>
        <w:separator/>
      </w:r>
    </w:p>
  </w:footnote>
  <w:footnote w:type="continuationSeparator" w:id="0">
    <w:p w:rsidR="00F663AF" w:rsidRDefault="00F6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3A" w:rsidRDefault="0038353A">
    <w:pPr>
      <w:pStyle w:val="Heading1"/>
    </w:pPr>
    <w:bookmarkStart w:id="1" w:name="_gyh250z4llpq" w:colFirst="0" w:colLast="0"/>
    <w:bookmarkEnd w:id="1"/>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8353A">
      <w:trPr>
        <w:trHeight w:val="1020"/>
      </w:trPr>
      <w:tc>
        <w:tcPr>
          <w:tcW w:w="5400" w:type="dxa"/>
          <w:tcBorders>
            <w:top w:val="nil"/>
            <w:left w:val="nil"/>
            <w:bottom w:val="single" w:sz="18" w:space="0" w:color="70AFB5"/>
            <w:right w:val="nil"/>
          </w:tcBorders>
          <w:shd w:val="clear" w:color="auto" w:fill="auto"/>
          <w:tcMar>
            <w:top w:w="100" w:type="dxa"/>
            <w:left w:w="100" w:type="dxa"/>
            <w:bottom w:w="100" w:type="dxa"/>
            <w:right w:w="100" w:type="dxa"/>
          </w:tcMar>
        </w:tcPr>
        <w:p w:rsidR="0038353A" w:rsidRDefault="00635F9B">
          <w:pPr>
            <w:pStyle w:val="Heading1"/>
            <w:ind w:left="-15"/>
          </w:pPr>
          <w:bookmarkStart w:id="2" w:name="_nsrq5i3imjt0" w:colFirst="0" w:colLast="0"/>
          <w:bookmarkEnd w:id="2"/>
          <w:r>
            <w:rPr>
              <w:noProof/>
              <w:lang w:val="en-US"/>
            </w:rPr>
            <w:drawing>
              <wp:inline distT="114300" distB="114300" distL="114300" distR="114300">
                <wp:extent cx="1289368" cy="6238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89368" cy="623888"/>
                        </a:xfrm>
                        <a:prstGeom prst="rect">
                          <a:avLst/>
                        </a:prstGeom>
                        <a:ln/>
                      </pic:spPr>
                    </pic:pic>
                  </a:graphicData>
                </a:graphic>
              </wp:inline>
            </w:drawing>
          </w:r>
        </w:p>
      </w:tc>
      <w:tc>
        <w:tcPr>
          <w:tcW w:w="5400" w:type="dxa"/>
          <w:tcBorders>
            <w:top w:val="nil"/>
            <w:left w:val="nil"/>
            <w:bottom w:val="single" w:sz="18" w:space="0" w:color="70AFB5"/>
            <w:right w:val="nil"/>
          </w:tcBorders>
          <w:shd w:val="clear" w:color="auto" w:fill="auto"/>
          <w:tcMar>
            <w:top w:w="100" w:type="dxa"/>
            <w:left w:w="100" w:type="dxa"/>
            <w:bottom w:w="100" w:type="dxa"/>
            <w:right w:w="100" w:type="dxa"/>
          </w:tcMar>
        </w:tcPr>
        <w:p w:rsidR="0038353A" w:rsidRDefault="00635F9B">
          <w:pPr>
            <w:pStyle w:val="Heading1"/>
            <w:ind w:left="-105" w:right="-15"/>
            <w:jc w:val="right"/>
            <w:rPr>
              <w:b w:val="0"/>
              <w:color w:val="70AFB5"/>
            </w:rPr>
          </w:pPr>
          <w:bookmarkStart w:id="3" w:name="_f95crzqbhdc9" w:colFirst="0" w:colLast="0"/>
          <w:bookmarkEnd w:id="3"/>
          <w:r>
            <w:rPr>
              <w:b w:val="0"/>
              <w:color w:val="70AFB5"/>
            </w:rPr>
            <w:t>Dance Heritage</w:t>
          </w:r>
        </w:p>
        <w:p w:rsidR="0038353A" w:rsidRDefault="00635F9B">
          <w:pPr>
            <w:pStyle w:val="Heading1"/>
            <w:ind w:left="-105"/>
            <w:jc w:val="right"/>
          </w:pPr>
          <w:bookmarkStart w:id="4" w:name="_cspw4rpvmrg7" w:colFirst="0" w:colLast="0"/>
          <w:bookmarkEnd w:id="4"/>
          <w:r>
            <w:rPr>
              <w:i/>
              <w:sz w:val="36"/>
              <w:szCs w:val="36"/>
            </w:rPr>
            <w:t xml:space="preserve"> Artist's Legacy Toolkit: Tools</w:t>
          </w:r>
        </w:p>
      </w:tc>
    </w:tr>
  </w:tbl>
  <w:p w:rsidR="0038353A" w:rsidRDefault="0038353A">
    <w:pPr>
      <w:pStyle w:val="Heading1"/>
      <w:rPr>
        <w:i/>
        <w:sz w:val="16"/>
        <w:szCs w:val="16"/>
      </w:rPr>
    </w:pPr>
    <w:bookmarkStart w:id="5" w:name="_s2o0ntflog6b" w:colFirst="0" w:colLast="0"/>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CEC"/>
    <w:multiLevelType w:val="multilevel"/>
    <w:tmpl w:val="17940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EA267D"/>
    <w:multiLevelType w:val="multilevel"/>
    <w:tmpl w:val="6B32D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3A"/>
    <w:rsid w:val="001F48D4"/>
    <w:rsid w:val="0038353A"/>
    <w:rsid w:val="00407634"/>
    <w:rsid w:val="00411950"/>
    <w:rsid w:val="004370AC"/>
    <w:rsid w:val="005626D1"/>
    <w:rsid w:val="00570CB9"/>
    <w:rsid w:val="00635F9B"/>
    <w:rsid w:val="00675459"/>
    <w:rsid w:val="006765B2"/>
    <w:rsid w:val="00776A35"/>
    <w:rsid w:val="009F7A37"/>
    <w:rsid w:val="00A36ABC"/>
    <w:rsid w:val="00A564C3"/>
    <w:rsid w:val="00AC104F"/>
    <w:rsid w:val="00AC7CE1"/>
    <w:rsid w:val="00B741CB"/>
    <w:rsid w:val="00B94C73"/>
    <w:rsid w:val="00BA55DA"/>
    <w:rsid w:val="00C60817"/>
    <w:rsid w:val="00C77DBD"/>
    <w:rsid w:val="00C900F7"/>
    <w:rsid w:val="00D11782"/>
    <w:rsid w:val="00E502F8"/>
    <w:rsid w:val="00EB1620"/>
    <w:rsid w:val="00F6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DB2A"/>
  <w15:docId w15:val="{02A1C4F3-FBDB-4A2C-8226-DA8B9A97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Calibri" w:eastAsia="Calibri" w:hAnsi="Calibri" w:cs="Calibri"/>
      <w:b/>
      <w:color w:val="11566E"/>
      <w:sz w:val="48"/>
      <w:szCs w:val="48"/>
    </w:rPr>
  </w:style>
  <w:style w:type="paragraph" w:styleId="Heading2">
    <w:name w:val="heading 2"/>
    <w:basedOn w:val="Normal"/>
    <w:next w:val="Normal"/>
    <w:pPr>
      <w:spacing w:after="160" w:line="259" w:lineRule="auto"/>
      <w:outlineLvl w:val="1"/>
    </w:pPr>
    <w:rPr>
      <w:rFonts w:ascii="Calibri" w:eastAsia="Calibri" w:hAnsi="Calibri" w:cs="Calibri"/>
      <w:b/>
      <w:color w:val="11566E"/>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76A35"/>
    <w:rPr>
      <w:color w:val="0000FF" w:themeColor="hyperlink"/>
      <w:u w:val="single"/>
    </w:rPr>
  </w:style>
  <w:style w:type="paragraph" w:styleId="ListParagraph">
    <w:name w:val="List Paragraph"/>
    <w:basedOn w:val="Normal"/>
    <w:uiPriority w:val="34"/>
    <w:qFormat/>
    <w:rsid w:val="00776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3506">
      <w:bodyDiv w:val="1"/>
      <w:marLeft w:val="0"/>
      <w:marRight w:val="0"/>
      <w:marTop w:val="0"/>
      <w:marBottom w:val="0"/>
      <w:divBdr>
        <w:top w:val="none" w:sz="0" w:space="0" w:color="auto"/>
        <w:left w:val="none" w:sz="0" w:space="0" w:color="auto"/>
        <w:bottom w:val="none" w:sz="0" w:space="0" w:color="auto"/>
        <w:right w:val="none" w:sz="0" w:space="0" w:color="auto"/>
      </w:divBdr>
    </w:div>
    <w:div w:id="873426557">
      <w:bodyDiv w:val="1"/>
      <w:marLeft w:val="0"/>
      <w:marRight w:val="0"/>
      <w:marTop w:val="0"/>
      <w:marBottom w:val="0"/>
      <w:divBdr>
        <w:top w:val="none" w:sz="0" w:space="0" w:color="auto"/>
        <w:left w:val="none" w:sz="0" w:space="0" w:color="auto"/>
        <w:bottom w:val="none" w:sz="0" w:space="0" w:color="auto"/>
        <w:right w:val="none" w:sz="0" w:space="0" w:color="auto"/>
      </w:divBdr>
    </w:div>
    <w:div w:id="2062557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deolan.org/vlc/index.html" TargetMode="External"/><Relationship Id="rId13" Type="http://schemas.openxmlformats.org/officeDocument/2006/relationships/hyperlink" Target="http://md5deep.sourceforge.net/" TargetMode="External"/><Relationship Id="rId18" Type="http://schemas.openxmlformats.org/officeDocument/2006/relationships/hyperlink" Target="https://www.lib.umn.edu/dp/glossary" TargetMode="External"/><Relationship Id="rId3" Type="http://schemas.openxmlformats.org/officeDocument/2006/relationships/settings" Target="settings.xml"/><Relationship Id="rId21" Type="http://schemas.openxmlformats.org/officeDocument/2006/relationships/hyperlink" Target="https://www2.archivists.org/glossary/terms" TargetMode="External"/><Relationship Id="rId7" Type="http://schemas.openxmlformats.org/officeDocument/2006/relationships/hyperlink" Target="http://mediaarea.net/en/MediaInfo" TargetMode="External"/><Relationship Id="rId12" Type="http://schemas.openxmlformats.org/officeDocument/2006/relationships/hyperlink" Target="http://www.sno.phy.queensu.ca/~phil/exiftool/" TargetMode="External"/><Relationship Id="rId17" Type="http://schemas.openxmlformats.org/officeDocument/2006/relationships/hyperlink" Target="https://www.dpconline.org/handbook/glossary" TargetMode="External"/><Relationship Id="rId2" Type="http://schemas.openxmlformats.org/officeDocument/2006/relationships/styles" Target="styles.xml"/><Relationship Id="rId16" Type="http://schemas.openxmlformats.org/officeDocument/2006/relationships/hyperlink" Target="http://en.wikipedia.org/wiki/Computer_storage" TargetMode="External"/><Relationship Id="rId20" Type="http://schemas.openxmlformats.org/officeDocument/2006/relationships/hyperlink" Target="https://www.lib.umich.edu/preservation-and-conservation/digital-preservation-gloss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obust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Telecommunication" TargetMode="External"/><Relationship Id="rId23" Type="http://schemas.openxmlformats.org/officeDocument/2006/relationships/fontTable" Target="fontTable.xml"/><Relationship Id="rId10" Type="http://schemas.openxmlformats.org/officeDocument/2006/relationships/hyperlink" Target="http://www.publicspace.net/ABetterFinderRename/" TargetMode="External"/><Relationship Id="rId19" Type="http://schemas.openxmlformats.org/officeDocument/2006/relationships/hyperlink" Target="https://ndsa.org/glossary/" TargetMode="External"/><Relationship Id="rId4" Type="http://schemas.openxmlformats.org/officeDocument/2006/relationships/webSettings" Target="webSettings.xml"/><Relationship Id="rId9" Type="http://schemas.openxmlformats.org/officeDocument/2006/relationships/hyperlink" Target="https://www.ffmpeg.org/about.html" TargetMode="External"/><Relationship Id="rId14" Type="http://schemas.openxmlformats.org/officeDocument/2006/relationships/hyperlink" Target="http://en.wikipedia.org/wiki/Error_detecti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6580</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Smith</dc:creator>
  <cp:lastModifiedBy>Hallie Chametzky</cp:lastModifiedBy>
  <cp:revision>10</cp:revision>
  <dcterms:created xsi:type="dcterms:W3CDTF">2019-10-17T19:28:00Z</dcterms:created>
  <dcterms:modified xsi:type="dcterms:W3CDTF">2019-10-29T15:22:00Z</dcterms:modified>
</cp:coreProperties>
</file>